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75902A50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C4DDD">
        <w:rPr>
          <w:b/>
          <w:lang w:val="lt-LT"/>
        </w:rPr>
        <w:t>1</w:t>
      </w:r>
      <w:r w:rsidR="00A85505">
        <w:rPr>
          <w:b/>
          <w:lang w:val="lt-LT"/>
        </w:rPr>
        <w:t>2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E1CE8D2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A36C9E" w:rsidRPr="00A36C9E">
              <w:rPr>
                <w:lang w:val="lt-LT"/>
              </w:rPr>
              <w:t>duomenų apie kultūros paveldą archyvavimo, skaitmeninimo ir viešinimo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41F1ACEF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A85505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Pr="00305B6C">
              <w:rPr>
                <w:lang w:val="lt-LT"/>
              </w:rPr>
              <w:t>–1</w:t>
            </w:r>
            <w:r w:rsidR="00A85505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4AB508FF" w14:textId="77777777" w:rsid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Viltė Janušauskaitė</w:t>
            </w:r>
          </w:p>
          <w:p w14:paraId="49801D85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Dalė Puodžiukienė</w:t>
            </w:r>
          </w:p>
          <w:p w14:paraId="006C2767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Dalia Vasiliūnienė</w:t>
            </w:r>
          </w:p>
          <w:p w14:paraId="2EF9D0A8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prof. dr. Kęstutis Zaleckis </w:t>
            </w:r>
          </w:p>
          <w:p w14:paraId="5B3259CC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79FD22E2" w14:textId="4E5E090D" w:rsidR="00A36C9E" w:rsidRP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J. Ūsonytė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2021-05-18T08:00:00Z</dcterms:created>
  <dcterms:modified xsi:type="dcterms:W3CDTF">2021-05-18T08:00:00Z</dcterms:modified>
</cp:coreProperties>
</file>