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48AA" w14:textId="525939BA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="00365496">
        <w:rPr>
          <w:b/>
          <w:lang w:val="lt-LT"/>
        </w:rPr>
        <w:t xml:space="preserve"> </w:t>
      </w: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20</w:t>
      </w:r>
      <w:r w:rsidR="00BD18B2" w:rsidRPr="00CA391C">
        <w:rPr>
          <w:b/>
          <w:lang w:val="lt-LT"/>
        </w:rPr>
        <w:t xml:space="preserve"> M. </w:t>
      </w:r>
      <w:r w:rsidR="00DA6F0A">
        <w:rPr>
          <w:b/>
          <w:lang w:val="lt-LT"/>
        </w:rPr>
        <w:t>SPALIO</w:t>
      </w:r>
      <w:r w:rsidR="00197D30">
        <w:rPr>
          <w:b/>
          <w:lang w:val="lt-LT"/>
        </w:rPr>
        <w:t xml:space="preserve"> </w:t>
      </w:r>
      <w:r w:rsidR="00365496">
        <w:rPr>
          <w:b/>
          <w:lang w:val="lt-LT"/>
        </w:rPr>
        <w:t>1</w:t>
      </w:r>
      <w:r w:rsidR="00DA6F0A">
        <w:rPr>
          <w:b/>
          <w:lang w:val="lt-LT"/>
        </w:rPr>
        <w:t>5</w:t>
      </w:r>
      <w:r w:rsidR="00BD18B2" w:rsidRPr="00CA391C">
        <w:rPr>
          <w:b/>
          <w:lang w:val="lt-LT"/>
        </w:rPr>
        <w:t xml:space="preserve"> D. </w:t>
      </w:r>
      <w:r w:rsidR="00915C91">
        <w:rPr>
          <w:b/>
          <w:lang w:val="lt-LT"/>
        </w:rPr>
        <w:t xml:space="preserve">DARBO GRUPĖS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008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9"/>
        <w:gridCol w:w="1417"/>
        <w:gridCol w:w="2702"/>
      </w:tblGrid>
      <w:tr w:rsidR="00365496" w:rsidRPr="00CA391C" w14:paraId="448062A2" w14:textId="77777777" w:rsidTr="00365496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CA391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365496" w:rsidRPr="00365496" w14:paraId="748BB803" w14:textId="77777777" w:rsidTr="00365496">
        <w:trPr>
          <w:trHeight w:val="16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0D986D24" w:rsidR="00365496" w:rsidRPr="00DA6F0A" w:rsidRDefault="00DA6F0A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DA6F0A">
              <w:rPr>
                <w:lang w:val="lt-LT"/>
              </w:rPr>
              <w:t>Dėl Seimo Kultūros komiteto prašymo pateikti nuomonę dėl inžinerinio statinio-fontano, esančio Gedimino prospekte šalia Lietuvos Respublikos Seimo, perdavimo Lietuvos Respublikos Seimui.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573D3284" w:rsidR="00365496" w:rsidRPr="00ED3EF3" w:rsidRDefault="00365496" w:rsidP="003C7C8B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</w:t>
            </w:r>
            <w:r w:rsidR="00DA6F0A">
              <w:rPr>
                <w:lang w:val="lt-LT"/>
              </w:rPr>
              <w:t>6</w:t>
            </w:r>
            <w:r w:rsidRPr="00ED3EF3">
              <w:rPr>
                <w:lang w:val="lt-LT"/>
              </w:rPr>
              <w:t>.</w:t>
            </w:r>
            <w:r w:rsidR="00DA6F0A">
              <w:rPr>
                <w:lang w:val="lt-LT"/>
              </w:rPr>
              <w:t>2</w:t>
            </w:r>
            <w:r w:rsidRPr="00ED3EF3">
              <w:rPr>
                <w:lang w:val="lt-LT"/>
              </w:rPr>
              <w:t>0–1</w:t>
            </w:r>
            <w:r w:rsidR="00DA6F0A">
              <w:rPr>
                <w:lang w:val="lt-LT"/>
              </w:rPr>
              <w:t>6</w:t>
            </w:r>
            <w:r w:rsidRPr="00ED3EF3">
              <w:rPr>
                <w:lang w:val="lt-LT"/>
              </w:rPr>
              <w:t>.</w:t>
            </w:r>
            <w:r w:rsidR="00DA6F0A">
              <w:rPr>
                <w:lang w:val="lt-LT"/>
              </w:rPr>
              <w:t>5</w:t>
            </w:r>
            <w:r>
              <w:rPr>
                <w:lang w:val="lt-LT"/>
              </w:rPr>
              <w:t>0</w:t>
            </w:r>
            <w:r w:rsidRPr="00ED3EF3">
              <w:rPr>
                <w:lang w:val="lt-L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58B6140E" w14:textId="6B33B1D6" w:rsidR="00365496" w:rsidRDefault="00365496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>dr. V. Ščiglienė</w:t>
            </w:r>
          </w:p>
          <w:p w14:paraId="0248E872" w14:textId="122545A7" w:rsidR="00365496" w:rsidRDefault="00365496" w:rsidP="003B7A9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6" w:hanging="280"/>
              <w:rPr>
                <w:lang w:val="lt-LT"/>
              </w:rPr>
            </w:pPr>
            <w:r>
              <w:rPr>
                <w:lang w:val="lt-LT"/>
              </w:rPr>
              <w:t>Gučas</w:t>
            </w:r>
          </w:p>
          <w:p w14:paraId="70F792CF" w14:textId="723A231E" w:rsidR="00365496" w:rsidRDefault="00365496" w:rsidP="00DA6F0A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dr. </w:t>
            </w:r>
            <w:r w:rsidR="00DA6F0A">
              <w:rPr>
                <w:lang w:val="lt-LT"/>
              </w:rPr>
              <w:t xml:space="preserve">R. Kačkutė </w:t>
            </w:r>
          </w:p>
          <w:p w14:paraId="502D8EDE" w14:textId="72BBECA6" w:rsidR="00365496" w:rsidRDefault="00365496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2E72A20E" w14:textId="3D444900" w:rsidR="00DA6F0A" w:rsidRDefault="00DA6F0A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G. Oržikauskas</w:t>
            </w:r>
          </w:p>
          <w:p w14:paraId="7FB1697A" w14:textId="6FA0E5B9" w:rsidR="00DA6F0A" w:rsidRPr="003B7A92" w:rsidRDefault="00DA6F0A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R. Bitinas</w:t>
            </w:r>
          </w:p>
          <w:p w14:paraId="79FD22E2" w14:textId="1C73C931" w:rsidR="00365496" w:rsidRPr="00ED3EF3" w:rsidRDefault="00365496" w:rsidP="00365496">
            <w:pPr>
              <w:spacing w:line="360" w:lineRule="auto"/>
              <w:rPr>
                <w:lang w:val="lt-LT"/>
              </w:rPr>
            </w:pPr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701AD3"/>
    <w:rsid w:val="00704DFD"/>
    <w:rsid w:val="007054FE"/>
    <w:rsid w:val="0071300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380"/>
    <w:rsid w:val="00906C46"/>
    <w:rsid w:val="00915C91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40CC7"/>
    <w:rsid w:val="00F5146A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chartTrackingRefBased/>
  <w15:docId w15:val="{6EB3FD8E-AFC9-4E50-861C-16DD74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Justina.U</cp:lastModifiedBy>
  <cp:revision>5</cp:revision>
  <cp:lastPrinted>2020-08-24T08:43:00Z</cp:lastPrinted>
  <dcterms:created xsi:type="dcterms:W3CDTF">2020-10-28T12:21:00Z</dcterms:created>
  <dcterms:modified xsi:type="dcterms:W3CDTF">2020-10-28T12:30:00Z</dcterms:modified>
</cp:coreProperties>
</file>